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BF" w:rsidRPr="001822BF" w:rsidRDefault="001822BF" w:rsidP="001822B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2B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1822BF">
        <w:rPr>
          <w:rFonts w:ascii="Times New Roman" w:hAnsi="Times New Roman" w:cs="Times New Roman"/>
          <w:b/>
          <w:sz w:val="28"/>
          <w:szCs w:val="28"/>
        </w:rPr>
        <w:t>Нижнеберескинского</w:t>
      </w:r>
      <w:proofErr w:type="spellEnd"/>
      <w:r w:rsidRPr="001822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                   </w:t>
      </w:r>
    </w:p>
    <w:p w:rsidR="001822BF" w:rsidRPr="001822BF" w:rsidRDefault="001822BF" w:rsidP="001822B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22BF" w:rsidRPr="001822BF" w:rsidRDefault="001822BF" w:rsidP="001822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2B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22BF" w:rsidRPr="001822BF" w:rsidRDefault="001822BF" w:rsidP="001822B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2BF" w:rsidRDefault="001822BF" w:rsidP="001822B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22BF">
        <w:rPr>
          <w:rFonts w:ascii="Times New Roman" w:hAnsi="Times New Roman" w:cs="Times New Roman"/>
          <w:b/>
          <w:sz w:val="28"/>
          <w:szCs w:val="28"/>
        </w:rPr>
        <w:t>19.10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Pr="001822BF">
        <w:rPr>
          <w:rFonts w:ascii="Times New Roman" w:hAnsi="Times New Roman" w:cs="Times New Roman"/>
          <w:b/>
          <w:sz w:val="28"/>
          <w:szCs w:val="28"/>
        </w:rPr>
        <w:t xml:space="preserve">2015 г.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822BF">
        <w:rPr>
          <w:rFonts w:ascii="Times New Roman" w:hAnsi="Times New Roman" w:cs="Times New Roman"/>
          <w:b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822BF" w:rsidRDefault="001822BF" w:rsidP="001822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2BF" w:rsidRDefault="001822BF" w:rsidP="001822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7E25D6">
        <w:rPr>
          <w:rFonts w:ascii="Times New Roman" w:hAnsi="Times New Roman" w:cs="Times New Roman"/>
          <w:sz w:val="28"/>
          <w:szCs w:val="28"/>
        </w:rPr>
        <w:t>Нижнеберескинского</w:t>
      </w:r>
    </w:p>
    <w:p w:rsidR="001822BF" w:rsidRDefault="001822BF" w:rsidP="001822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 10 ноября 2014 года № 79</w:t>
      </w:r>
    </w:p>
    <w:p w:rsidR="001822BF" w:rsidRDefault="001822BF" w:rsidP="001822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земельном налоге»</w:t>
      </w:r>
    </w:p>
    <w:p w:rsidR="001822BF" w:rsidRDefault="001822BF" w:rsidP="001822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22BF" w:rsidRDefault="001822BF" w:rsidP="001822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22BF" w:rsidRDefault="001822BF" w:rsidP="001822BF">
      <w:pPr>
        <w:ind w:firstLine="708"/>
        <w:jc w:val="both"/>
        <w:rPr>
          <w:rFonts w:ascii="Calibri" w:hAnsi="Calibri" w:cs="Calibri"/>
          <w:color w:val="1F497D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 на основании Устава              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Татарстан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Нижнеберескинского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решил:</w:t>
      </w:r>
    </w:p>
    <w:p w:rsidR="001822BF" w:rsidRDefault="001822BF" w:rsidP="00182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Нижнеберескинского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10 ноября 2014 года № 79 «О земельном налоге» следующие изменения и дополнения:</w:t>
      </w:r>
    </w:p>
    <w:p w:rsidR="001822BF" w:rsidRDefault="001822BF" w:rsidP="00182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пункт 1 изложить в новой редакции:</w:t>
      </w:r>
    </w:p>
    <w:p w:rsidR="001822BF" w:rsidRDefault="001822BF" w:rsidP="001822BF">
      <w:pPr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bookmarkStart w:id="0" w:name="sub_17"/>
      <w:r>
        <w:rPr>
          <w:rFonts w:ascii="Times New Roman" w:hAnsi="Times New Roman"/>
          <w:sz w:val="28"/>
          <w:szCs w:val="28"/>
        </w:rPr>
        <w:t xml:space="preserve"> «1.Установить налоговые ставки земельного налога от кадастровой  стоимости земли в следующих размерах:</w:t>
      </w:r>
    </w:p>
    <w:p w:rsidR="001822BF" w:rsidRDefault="001822BF" w:rsidP="001822B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-0,3 % в отношении земельных участков, отнесенных к землям сельскохозяйственного назначения или к землям в составе зон сельскохозяйственного  использования  в населенных пунктах и используемых для  сельскохозяйственного производства;</w:t>
      </w:r>
    </w:p>
    <w:p w:rsidR="001822BF" w:rsidRDefault="001822BF" w:rsidP="001822B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-0,12 %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 на объект, не относящийся  к жилищному фонду и к объектам инженерной инфраструктуры жилищно-коммунального  комплекса) или  приобретенных (предоставленных) для  жилищного  строительства и в отношении земельных участков, приобретенных (предоставленных) для личного подсобного хозяйства, садоводства, огородничества или животноводства, индивидуального гаражного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строительства,  а также дачного хозяйства;</w:t>
      </w:r>
    </w:p>
    <w:p w:rsidR="001822BF" w:rsidRDefault="001822BF" w:rsidP="001822BF">
      <w:pPr>
        <w:pStyle w:val="1"/>
        <w:spacing w:after="0" w:line="240" w:lineRule="auto"/>
        <w:ind w:left="0" w:firstLine="709"/>
        <w:jc w:val="both"/>
        <w:rPr>
          <w:rStyle w:val="a3"/>
          <w:b w:val="0"/>
          <w:szCs w:val="18"/>
        </w:rPr>
      </w:pPr>
      <w:r>
        <w:rPr>
          <w:rStyle w:val="a3"/>
          <w:b w:val="0"/>
          <w:sz w:val="28"/>
          <w:szCs w:val="18"/>
        </w:rPr>
        <w:t>-0,8% в отношении земельных участков, предназначенных для размещения объектов  торговли, общественного питания и бытового обслуживания;</w:t>
      </w:r>
    </w:p>
    <w:p w:rsidR="001822BF" w:rsidRDefault="001822BF" w:rsidP="001822B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Style w:val="a3"/>
          <w:b w:val="0"/>
          <w:sz w:val="28"/>
          <w:szCs w:val="18"/>
        </w:rPr>
        <w:t>-0,8%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1822BF" w:rsidRDefault="001822BF" w:rsidP="001822BF">
      <w:pPr>
        <w:tabs>
          <w:tab w:val="num" w:pos="-180"/>
        </w:tabs>
        <w:spacing w:after="0" w:line="240" w:lineRule="auto"/>
        <w:ind w:firstLine="53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-0,39% в отношении земельных участков казенных учреждений, автономных учреждений, бюджетных учреждений,  органов власти и </w:t>
      </w:r>
      <w:r>
        <w:rPr>
          <w:rFonts w:ascii="Times New Roman" w:hAnsi="Times New Roman"/>
          <w:sz w:val="28"/>
          <w:szCs w:val="28"/>
        </w:rPr>
        <w:lastRenderedPageBreak/>
        <w:t xml:space="preserve">управления,  финансируемых  из федерального бюджета, бюджета Республики Татарстан, бюджета </w:t>
      </w:r>
      <w:proofErr w:type="spellStart"/>
      <w:r>
        <w:rPr>
          <w:rFonts w:ascii="Times New Roman" w:hAnsi="Times New Roman"/>
          <w:sz w:val="28"/>
          <w:szCs w:val="28"/>
        </w:rPr>
        <w:t>Атнинского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бюджетов поселений;</w:t>
      </w:r>
    </w:p>
    <w:p w:rsidR="001822BF" w:rsidRDefault="001822BF" w:rsidP="00182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-1,0  %  в отношении  прочих земельных участков;</w:t>
      </w:r>
    </w:p>
    <w:p w:rsidR="001822BF" w:rsidRDefault="001822BF" w:rsidP="001822B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-0,3% в отношении земельных участков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>
        <w:rPr>
          <w:rFonts w:ascii="Times New Roman" w:hAnsi="Times New Roman"/>
          <w:sz w:val="28"/>
          <w:szCs w:val="28"/>
        </w:rPr>
        <w:t xml:space="preserve">.»;  </w:t>
      </w:r>
      <w:proofErr w:type="gramEnd"/>
    </w:p>
    <w:p w:rsidR="001822BF" w:rsidRDefault="001822BF" w:rsidP="001822B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пункт 2 признать утратившим силу;</w:t>
      </w:r>
    </w:p>
    <w:p w:rsidR="001822BF" w:rsidRDefault="001822BF" w:rsidP="00182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1.3 пункт 7  Решения считать пунктом 6 соответственно.</w:t>
      </w:r>
    </w:p>
    <w:bookmarkEnd w:id="0"/>
    <w:p w:rsidR="001822BF" w:rsidRDefault="001822BF" w:rsidP="0018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2016 года, но не ранее, чем по истечении одного месяца со дня его официального опубликования в  районной газете «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822BF" w:rsidRDefault="001822BF" w:rsidP="0018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2BF" w:rsidRDefault="001822BF" w:rsidP="001822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2BF" w:rsidRPr="001822BF" w:rsidRDefault="001822BF" w:rsidP="001822BF">
      <w:pPr>
        <w:pStyle w:val="ConsPlusNormal"/>
        <w:rPr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Глава 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tt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Фатыхова А.В.</w:t>
      </w:r>
    </w:p>
    <w:p w:rsidR="001822BF" w:rsidRDefault="001822BF" w:rsidP="001822BF"/>
    <w:p w:rsidR="009679E8" w:rsidRDefault="009679E8"/>
    <w:sectPr w:rsidR="009679E8" w:rsidSect="0020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2BF"/>
    <w:rsid w:val="001822BF"/>
    <w:rsid w:val="00201AF1"/>
    <w:rsid w:val="007E25D6"/>
    <w:rsid w:val="0096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2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">
    <w:name w:val="Абзац списка1"/>
    <w:basedOn w:val="a"/>
    <w:rsid w:val="001822BF"/>
    <w:pPr>
      <w:ind w:left="720"/>
    </w:pPr>
    <w:rPr>
      <w:rFonts w:ascii="Calibri" w:eastAsia="Times New Roman" w:hAnsi="Calibri" w:cs="Calibri"/>
      <w:lang w:eastAsia="en-US"/>
    </w:rPr>
  </w:style>
  <w:style w:type="character" w:styleId="a3">
    <w:name w:val="Strong"/>
    <w:basedOn w:val="a0"/>
    <w:qFormat/>
    <w:rsid w:val="001822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2502</Characters>
  <Application>Microsoft Office Word</Application>
  <DocSecurity>0</DocSecurity>
  <Lines>20</Lines>
  <Paragraphs>5</Paragraphs>
  <ScaleCrop>false</ScaleCrop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2015-11-02T05:01:00Z</cp:lastPrinted>
  <dcterms:created xsi:type="dcterms:W3CDTF">2015-10-26T09:48:00Z</dcterms:created>
  <dcterms:modified xsi:type="dcterms:W3CDTF">2015-11-02T05:01:00Z</dcterms:modified>
</cp:coreProperties>
</file>