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18" w:rsidRDefault="00A47818" w:rsidP="00CF27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7818" w:rsidRDefault="00A47818" w:rsidP="00A47818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273D" w:rsidRDefault="00CF273D" w:rsidP="00CF273D">
      <w:pPr>
        <w:spacing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 4</w:t>
      </w:r>
    </w:p>
    <w:p w:rsidR="00CF273D" w:rsidRDefault="00CF273D" w:rsidP="00CF27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</w:p>
    <w:p w:rsidR="00CF273D" w:rsidRDefault="00CF273D" w:rsidP="00CF27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Атнинского муниципального района Республики Татарстан</w:t>
      </w:r>
    </w:p>
    <w:p w:rsidR="00CF273D" w:rsidRDefault="00CF273D" w:rsidP="00CF27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273D" w:rsidRDefault="00CF273D" w:rsidP="00CF273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с.Большая Атня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22.03.2024 г. 15:00ч.</w:t>
      </w:r>
    </w:p>
    <w:p w:rsidR="00CF273D" w:rsidRDefault="00CF273D" w:rsidP="00CF273D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Присутствуют:</w:t>
      </w:r>
    </w:p>
    <w:tbl>
      <w:tblPr>
        <w:tblW w:w="13929" w:type="dxa"/>
        <w:tblLook w:val="01E0" w:firstRow="1" w:lastRow="1" w:firstColumn="1" w:lastColumn="1" w:noHBand="0" w:noVBand="0"/>
      </w:tblPr>
      <w:tblGrid>
        <w:gridCol w:w="3067"/>
        <w:gridCol w:w="7247"/>
        <w:gridCol w:w="3379"/>
        <w:gridCol w:w="236"/>
      </w:tblGrid>
      <w:tr w:rsidR="00CF273D" w:rsidTr="00CF273D">
        <w:trPr>
          <w:gridAfter w:val="2"/>
          <w:wAfter w:w="3615" w:type="dxa"/>
        </w:trPr>
        <w:tc>
          <w:tcPr>
            <w:tcW w:w="3067" w:type="dxa"/>
          </w:tcPr>
          <w:p w:rsidR="00CF273D" w:rsidRDefault="00CF273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Нуриев Ф.М.</w:t>
            </w:r>
          </w:p>
          <w:p w:rsidR="00CF273D" w:rsidRDefault="00CF27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F273D" w:rsidRDefault="00CF27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F273D" w:rsidRDefault="00CF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Каюмов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7247" w:type="dxa"/>
            <w:hideMark/>
          </w:tcPr>
          <w:p w:rsidR="00CF273D" w:rsidRDefault="00CF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Заместитель Главы Атнинского муниципального района, заместитель председателя районного Совета,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председатель комиссии;</w:t>
            </w:r>
          </w:p>
          <w:p w:rsidR="00CF273D" w:rsidRDefault="00CF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Атнинского районного исполнительного комитета,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заместитель председателя;</w:t>
            </w:r>
          </w:p>
        </w:tc>
      </w:tr>
      <w:tr w:rsidR="00CF273D" w:rsidTr="00CF273D">
        <w:tc>
          <w:tcPr>
            <w:tcW w:w="13693" w:type="dxa"/>
            <w:gridSpan w:val="3"/>
            <w:hideMark/>
          </w:tcPr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3028"/>
              <w:gridCol w:w="28"/>
              <w:gridCol w:w="7150"/>
            </w:tblGrid>
            <w:tr w:rsidR="00CF273D">
              <w:trPr>
                <w:trHeight w:val="1637"/>
              </w:trPr>
              <w:tc>
                <w:tcPr>
                  <w:tcW w:w="3028" w:type="dxa"/>
                </w:tcPr>
                <w:p w:rsidR="00CF273D" w:rsidRDefault="00CF273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4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Галлямова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Р.М.</w:t>
                  </w:r>
                </w:p>
                <w:p w:rsidR="00CF273D" w:rsidRDefault="00CF273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F273D" w:rsidRDefault="00CF273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F273D" w:rsidRDefault="00CF27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Члены комиссии:</w:t>
                  </w:r>
                </w:p>
                <w:p w:rsidR="00CF273D" w:rsidRDefault="00CF27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Гимадиев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Ф.И.</w:t>
                  </w:r>
                </w:p>
              </w:tc>
              <w:tc>
                <w:tcPr>
                  <w:tcW w:w="7178" w:type="dxa"/>
                  <w:gridSpan w:val="2"/>
                </w:tcPr>
                <w:p w:rsidR="00CF273D" w:rsidRDefault="00CF27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-заведующий сектором кадровой работы и муниципальной службы, 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секретарь комиссии;</w:t>
                  </w:r>
                </w:p>
                <w:p w:rsidR="00CF273D" w:rsidRDefault="00CF273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CF273D" w:rsidRDefault="00CF273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CF273D" w:rsidRDefault="00CF27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Председатель Финансово-бюджетной палаты</w:t>
                  </w:r>
                </w:p>
                <w:p w:rsidR="00CF273D" w:rsidRDefault="00CF27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Атнинского муниципального района (по согласованию);</w:t>
                  </w:r>
                </w:p>
              </w:tc>
            </w:tr>
            <w:tr w:rsidR="00CF273D">
              <w:trPr>
                <w:trHeight w:val="1863"/>
              </w:trPr>
              <w:tc>
                <w:tcPr>
                  <w:tcW w:w="3056" w:type="dxa"/>
                  <w:gridSpan w:val="2"/>
                  <w:hideMark/>
                </w:tcPr>
                <w:p w:rsidR="00CF273D" w:rsidRDefault="00CF273D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Муратова Г.Р.</w:t>
                  </w:r>
                </w:p>
              </w:tc>
              <w:tc>
                <w:tcPr>
                  <w:tcW w:w="7150" w:type="dxa"/>
                  <w:hideMark/>
                </w:tcPr>
                <w:p w:rsidR="00CF273D" w:rsidRDefault="00CF273D">
                  <w:pPr>
                    <w:tabs>
                      <w:tab w:val="left" w:pos="340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Директор ГАУСО «КЦСОН «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Изгелек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 МТЗ и СЗ РТ в Атнинском муниципальном районе» - председатель профсоюзной организации Атнинского района Татарстанской республиканской организации общественной общероссийской организации «Профессиональный союз работников госучреждений и общественного обслуживания РФ» (по согласованию)</w:t>
                  </w:r>
                </w:p>
              </w:tc>
            </w:tr>
            <w:tr w:rsidR="00CF273D">
              <w:trPr>
                <w:trHeight w:val="468"/>
              </w:trPr>
              <w:tc>
                <w:tcPr>
                  <w:tcW w:w="3028" w:type="dxa"/>
                  <w:hideMark/>
                </w:tcPr>
                <w:p w:rsidR="00CF273D" w:rsidRDefault="00CF27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Фатхуллина Л.М.</w:t>
                  </w:r>
                </w:p>
              </w:tc>
              <w:tc>
                <w:tcPr>
                  <w:tcW w:w="7178" w:type="dxa"/>
                  <w:gridSpan w:val="2"/>
                  <w:hideMark/>
                </w:tcPr>
                <w:p w:rsidR="00CF273D" w:rsidRDefault="00CF27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Помощник Главы Атнинского муниципального района по вопросам противодействия коррупции;</w:t>
                  </w:r>
                </w:p>
              </w:tc>
            </w:tr>
            <w:tr w:rsidR="00CF273D">
              <w:trPr>
                <w:trHeight w:val="2108"/>
              </w:trPr>
              <w:tc>
                <w:tcPr>
                  <w:tcW w:w="3028" w:type="dxa"/>
                </w:tcPr>
                <w:p w:rsidR="00CF273D" w:rsidRDefault="00CF273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2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Мухаметзянова Г.Р.</w:t>
                  </w:r>
                </w:p>
                <w:p w:rsidR="00CF273D" w:rsidRDefault="00CF273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2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F273D" w:rsidRDefault="00CF273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2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Муртазина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Г.К.</w:t>
                  </w:r>
                </w:p>
                <w:p w:rsidR="00CF273D" w:rsidRDefault="00CF273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2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F273D" w:rsidRDefault="00CF273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2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Галимзянов Х.Ф.</w:t>
                  </w:r>
                </w:p>
                <w:p w:rsidR="00CF273D" w:rsidRDefault="00CF273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2" w:firstLine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F273D" w:rsidRDefault="00CF273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2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Галиуллин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Ф.Ф.                         </w:t>
                  </w:r>
                </w:p>
              </w:tc>
              <w:tc>
                <w:tcPr>
                  <w:tcW w:w="7178" w:type="dxa"/>
                  <w:gridSpan w:val="2"/>
                </w:tcPr>
                <w:p w:rsidR="00CF273D" w:rsidRDefault="00CF273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2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Руководитель филиала АО «ТАТМЕДИА» «Редакция газеты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Этнэ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таны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» (по согласованию);</w:t>
                  </w:r>
                </w:p>
                <w:p w:rsidR="00CF273D" w:rsidRDefault="00CF273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2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Начальник юридического отдела Атнинского районного исполнительного комитета;</w:t>
                  </w:r>
                </w:p>
                <w:p w:rsidR="00CF273D" w:rsidRDefault="00CF273D">
                  <w:pPr>
                    <w:spacing w:after="0" w:line="240" w:lineRule="auto"/>
                    <w:ind w:right="-10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С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овета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ветеранов Атнинского муниципального района (по согласованию);</w:t>
                  </w:r>
                </w:p>
                <w:p w:rsidR="00CF273D" w:rsidRDefault="00CF273D">
                  <w:pPr>
                    <w:spacing w:after="0" w:line="240" w:lineRule="auto"/>
                    <w:ind w:right="-10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Заместитель руководителя Атнинского районного исполнительного комитета.</w:t>
                  </w:r>
                </w:p>
                <w:p w:rsidR="00CF273D" w:rsidRDefault="00CF273D">
                  <w:pPr>
                    <w:spacing w:after="0" w:line="240" w:lineRule="auto"/>
                    <w:ind w:right="-10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F273D" w:rsidRDefault="00CF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F273D" w:rsidRDefault="00CF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F273D" w:rsidRDefault="00CF273D" w:rsidP="00CF27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Приглашены: муниципальные служащие Совета и Исполнительного комитета Атнинского муниципального района.</w:t>
      </w:r>
    </w:p>
    <w:p w:rsidR="00CF273D" w:rsidRDefault="00CF273D" w:rsidP="00CF27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 секретарь комиссии ознакомила с численностью принимающих участие в заседании членов комиссии.</w:t>
      </w:r>
    </w:p>
    <w:p w:rsidR="00A47818" w:rsidRPr="00CF273D" w:rsidRDefault="00CF273D" w:rsidP="00CF27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Число членов комиссии, принимающих участие в заседании Комиссии, составляет 10 человек. Кворум для проведения заседания Комиссии имеется.</w:t>
      </w:r>
    </w:p>
    <w:p w:rsidR="00A47818" w:rsidRDefault="00A47818" w:rsidP="00A47818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Ход заседания:</w:t>
      </w:r>
    </w:p>
    <w:p w:rsidR="00A47818" w:rsidRDefault="00CF273D" w:rsidP="00A478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7818">
        <w:rPr>
          <w:rFonts w:ascii="Times New Roman" w:eastAsia="Times New Roman" w:hAnsi="Times New Roman"/>
          <w:sz w:val="28"/>
          <w:szCs w:val="28"/>
          <w:lang w:eastAsia="ru-RU"/>
        </w:rPr>
        <w:t xml:space="preserve"> О рассмотрении уведом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о приеме на работу бывшей муниципальной служащей </w:t>
      </w:r>
      <w:r w:rsidR="00B30AD5">
        <w:rPr>
          <w:rFonts w:ascii="Times New Roman" w:eastAsia="Times New Roman" w:hAnsi="Times New Roman"/>
          <w:sz w:val="28"/>
          <w:szCs w:val="28"/>
          <w:lang w:eastAsia="ru-RU"/>
        </w:rPr>
        <w:t>Ф.И.О.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(поступила в комиссию 18 марта 2024 года №80)</w:t>
      </w:r>
    </w:p>
    <w:p w:rsidR="00A47818" w:rsidRDefault="00A47818" w:rsidP="00A4781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47818" w:rsidRDefault="00A47818" w:rsidP="00A478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tt-RU" w:eastAsia="ru-RU"/>
        </w:rPr>
        <w:t xml:space="preserve">           </w:t>
      </w:r>
      <w:r w:rsidR="00CF27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вопросу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ыступил председатель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Ф.М.Нуриев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который ознакомил присутствующих с уведомлением муниципального служащего, поступившим в комиссию</w:t>
      </w:r>
      <w:r w:rsidR="00CF273D">
        <w:rPr>
          <w:rFonts w:ascii="Times New Roman" w:eastAsia="Times New Roman" w:hAnsi="Times New Roman"/>
          <w:sz w:val="28"/>
          <w:szCs w:val="28"/>
          <w:lang w:eastAsia="ru-RU"/>
        </w:rPr>
        <w:t xml:space="preserve"> 18 марта 2024 года, входящий №80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заключении трудового договора с гражданином, ранее замещавшей должность муниципальной службы.</w:t>
      </w:r>
    </w:p>
    <w:p w:rsidR="00A47818" w:rsidRDefault="00A47818" w:rsidP="00A478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сокращения числа нарушений при увольнении государственных служащих, согласно ст.64.1 Трудового кодекса Российской Федерации, работодатель при заключении трудового договора с гражданами, замещавшими должности муниципальной или государственной  службы, перечень которых устанавливается нормативными правовыми актами Российской Федерации, в течение двух лет после их увольнения с государственной или муниципальной службы, обязан в 10-ти </w:t>
      </w:r>
      <w:r w:rsidR="00CF273D">
        <w:rPr>
          <w:rFonts w:ascii="Times New Roman" w:eastAsia="Times New Roman" w:hAnsi="Times New Roman"/>
          <w:sz w:val="28"/>
          <w:szCs w:val="28"/>
          <w:lang w:eastAsia="ru-RU"/>
        </w:rPr>
        <w:t>дневной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РФ. На основании вышеизложенного сведения о заключении трудового договора с бывшим муници</w:t>
      </w:r>
      <w:r w:rsidR="00CF273D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пальным служащим </w:t>
      </w:r>
      <w:r w:rsidR="00B30AD5">
        <w:rPr>
          <w:rFonts w:ascii="Times New Roman" w:eastAsia="Times New Roman" w:hAnsi="Times New Roman"/>
          <w:sz w:val="28"/>
          <w:szCs w:val="28"/>
          <w:lang w:eastAsia="ru-RU"/>
        </w:rPr>
        <w:t>Ф.И.О.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исполнены в срок.</w:t>
      </w:r>
    </w:p>
    <w:p w:rsidR="00A47818" w:rsidRDefault="00A47818" w:rsidP="00A478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информацию (уведом</w:t>
      </w:r>
      <w:r w:rsidR="00CF273D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ление) принять к сведению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кол-ве 1экз.</w:t>
      </w:r>
    </w:p>
    <w:p w:rsidR="00A47818" w:rsidRDefault="00A47818" w:rsidP="00A478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818" w:rsidRDefault="00A47818" w:rsidP="00A478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всем вопросам решено провести голосование.</w:t>
      </w:r>
    </w:p>
    <w:p w:rsidR="00A47818" w:rsidRDefault="00A47818" w:rsidP="00A47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818" w:rsidRDefault="00CF273D" w:rsidP="00A478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Голосовали: «ЗА» -10</w:t>
      </w:r>
      <w:r w:rsidR="00A47818">
        <w:rPr>
          <w:rFonts w:ascii="Times New Roman" w:eastAsia="Times New Roman" w:hAnsi="Times New Roman"/>
          <w:sz w:val="28"/>
          <w:szCs w:val="28"/>
          <w:lang w:eastAsia="ru-RU"/>
        </w:rPr>
        <w:t>, «ПРОТИВ» - 0, «ВОЗДЕРЖАЛИСЬ» - 0.</w:t>
      </w:r>
    </w:p>
    <w:p w:rsidR="00A47818" w:rsidRDefault="00A47818" w:rsidP="00A478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818" w:rsidRDefault="00A47818" w:rsidP="00A478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="00CF273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комиссии: </w:t>
      </w:r>
      <w:r w:rsidR="00CF27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27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27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273D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CF273D">
        <w:rPr>
          <w:rFonts w:ascii="Times New Roman" w:eastAsia="Times New Roman" w:hAnsi="Times New Roman"/>
          <w:sz w:val="28"/>
          <w:szCs w:val="28"/>
          <w:lang w:eastAsia="ru-RU"/>
        </w:rPr>
        <w:t>Ф.М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.Нуриев</w:t>
      </w:r>
      <w:proofErr w:type="spellEnd"/>
    </w:p>
    <w:p w:rsidR="00A47818" w:rsidRDefault="00A47818" w:rsidP="00A478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818" w:rsidRDefault="00A47818" w:rsidP="00A478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  <w:proofErr w:type="gramStart"/>
      <w:r w:rsidR="00CF273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комиссии: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Галлямова</w:t>
      </w:r>
      <w:proofErr w:type="spellEnd"/>
    </w:p>
    <w:p w:rsidR="004925D5" w:rsidRDefault="00FA00D5"/>
    <w:sectPr w:rsidR="004925D5" w:rsidSect="00CF273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A2C0B"/>
    <w:multiLevelType w:val="hybridMultilevel"/>
    <w:tmpl w:val="59E2B4EC"/>
    <w:lvl w:ilvl="0" w:tplc="666E188A">
      <w:start w:val="1"/>
      <w:numFmt w:val="decimal"/>
      <w:lvlText w:val="%1."/>
      <w:lvlJc w:val="left"/>
      <w:pPr>
        <w:ind w:left="118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02"/>
    <w:rsid w:val="0031255F"/>
    <w:rsid w:val="00970F8C"/>
    <w:rsid w:val="00A47818"/>
    <w:rsid w:val="00B30AD5"/>
    <w:rsid w:val="00C35B02"/>
    <w:rsid w:val="00CF273D"/>
    <w:rsid w:val="00FA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A8C5"/>
  <w15:chartTrackingRefBased/>
  <w15:docId w15:val="{34F6D132-D828-4837-8B1A-650F3AA9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8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47818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A478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Gigabyte</cp:lastModifiedBy>
  <cp:revision>3</cp:revision>
  <dcterms:created xsi:type="dcterms:W3CDTF">2024-04-03T08:32:00Z</dcterms:created>
  <dcterms:modified xsi:type="dcterms:W3CDTF">2024-04-03T08:32:00Z</dcterms:modified>
</cp:coreProperties>
</file>